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方正小标宋简体"/>
          <w:sz w:val="36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44"/>
        </w:rPr>
      </w:pPr>
      <w:r>
        <w:rPr>
          <w:rFonts w:hint="eastAsia" w:ascii="Times New Roman" w:hAnsi="Times New Roman" w:eastAsia="方正小标宋简体"/>
          <w:sz w:val="36"/>
          <w:szCs w:val="44"/>
        </w:rPr>
        <w:t>各设区市推荐</w:t>
      </w:r>
      <w:r>
        <w:rPr>
          <w:rFonts w:ascii="Times New Roman" w:hAnsi="Times New Roman" w:eastAsia="方正小标宋简体"/>
          <w:sz w:val="36"/>
          <w:szCs w:val="44"/>
        </w:rPr>
        <w:t>参评</w:t>
      </w:r>
      <w:r>
        <w:rPr>
          <w:rFonts w:hint="eastAsia" w:ascii="Times New Roman" w:hAnsi="Times New Roman" w:eastAsia="方正小标宋简体"/>
          <w:sz w:val="36"/>
          <w:szCs w:val="44"/>
        </w:rPr>
        <w:t>论文篇数</w:t>
      </w:r>
      <w:r>
        <w:rPr>
          <w:rFonts w:ascii="Times New Roman" w:hAnsi="Times New Roman" w:eastAsia="方正小标宋简体"/>
          <w:sz w:val="36"/>
          <w:szCs w:val="44"/>
        </w:rPr>
        <w:t>分配表</w:t>
      </w:r>
    </w:p>
    <w:p>
      <w:pPr>
        <w:spacing w:line="280" w:lineRule="exact"/>
        <w:jc w:val="center"/>
        <w:rPr>
          <w:rFonts w:ascii="Times New Roman" w:hAnsi="Times New Roman" w:eastAsia="方正小标宋简体"/>
          <w:sz w:val="36"/>
          <w:szCs w:val="44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64"/>
        <w:tblW w:w="87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556"/>
        <w:gridCol w:w="2267"/>
        <w:gridCol w:w="1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设区市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推荐参评论文数量（篇）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355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基础教育（包括幼教与特教、中小学教育）</w:t>
            </w:r>
          </w:p>
        </w:tc>
        <w:tc>
          <w:tcPr>
            <w:tcW w:w="226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职业教育</w:t>
            </w:r>
          </w:p>
        </w:tc>
        <w:tc>
          <w:tcPr>
            <w:tcW w:w="145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南京市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240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无锡市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徐州市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260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常州市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苏州市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260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南通市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连云港市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80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淮安市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80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盐城市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扬州市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镇江市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泰州市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宿迁市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等线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总  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600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Q3YzIzNDhiODIzMThiNWZlNzc4NDM0NGI0NzEifQ=="/>
  </w:docVars>
  <w:rsids>
    <w:rsidRoot w:val="32C65DA6"/>
    <w:rsid w:val="32C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2023-07-14T07:09:00Z</dcterms:created>
  <dc:creator>振宇</dc:creator>
  <cp:lastModifiedBy>振宇</cp:lastModifiedBy>
  <dcterms:modified xsi:type="dcterms:W3CDTF">2023-07-14T07:10:12Z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24127196B931471A98ED2DCFE923EB2E_11</vt:lpwstr>
  </property>
</Properties>
</file>